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361" w:rsidRDefault="00442361" w:rsidP="000323DB">
      <w:pPr>
        <w:spacing w:after="0" w:line="480" w:lineRule="auto"/>
        <w:rPr>
          <w:rFonts w:ascii="Times New Roman" w:hAnsi="Times New Roman" w:cs="Times New Roman"/>
          <w:sz w:val="24"/>
          <w:szCs w:val="24"/>
        </w:rPr>
      </w:pPr>
      <w:bookmarkStart w:id="0" w:name="_GoBack"/>
    </w:p>
    <w:p w:rsidR="00442361" w:rsidRDefault="00442361" w:rsidP="000323DB">
      <w:pPr>
        <w:spacing w:after="0" w:line="480" w:lineRule="auto"/>
        <w:rPr>
          <w:rFonts w:ascii="Times New Roman" w:hAnsi="Times New Roman" w:cs="Times New Roman"/>
          <w:sz w:val="24"/>
          <w:szCs w:val="24"/>
        </w:rPr>
      </w:pPr>
    </w:p>
    <w:p w:rsidR="00442361" w:rsidRDefault="00442361" w:rsidP="000323DB">
      <w:pPr>
        <w:spacing w:after="0" w:line="480" w:lineRule="auto"/>
        <w:rPr>
          <w:rFonts w:ascii="Times New Roman" w:hAnsi="Times New Roman" w:cs="Times New Roman"/>
          <w:sz w:val="24"/>
          <w:szCs w:val="24"/>
        </w:rPr>
      </w:pPr>
    </w:p>
    <w:p w:rsidR="00442361" w:rsidRDefault="00442361" w:rsidP="000323DB">
      <w:pPr>
        <w:spacing w:after="0" w:line="480" w:lineRule="auto"/>
        <w:rPr>
          <w:rFonts w:ascii="Times New Roman" w:hAnsi="Times New Roman" w:cs="Times New Roman"/>
          <w:sz w:val="24"/>
          <w:szCs w:val="24"/>
        </w:rPr>
      </w:pPr>
    </w:p>
    <w:p w:rsidR="000323DB" w:rsidRDefault="000323DB" w:rsidP="000323DB">
      <w:pPr>
        <w:spacing w:after="0" w:line="480" w:lineRule="auto"/>
        <w:rPr>
          <w:rFonts w:ascii="Times New Roman" w:hAnsi="Times New Roman" w:cs="Times New Roman"/>
          <w:sz w:val="24"/>
          <w:szCs w:val="24"/>
        </w:rPr>
      </w:pPr>
    </w:p>
    <w:p w:rsidR="000323DB" w:rsidRDefault="000323DB" w:rsidP="000323DB">
      <w:pPr>
        <w:spacing w:after="0" w:line="480" w:lineRule="auto"/>
        <w:rPr>
          <w:rFonts w:ascii="Times New Roman" w:hAnsi="Times New Roman" w:cs="Times New Roman"/>
          <w:sz w:val="24"/>
          <w:szCs w:val="24"/>
        </w:rPr>
      </w:pPr>
    </w:p>
    <w:p w:rsidR="000323DB" w:rsidRDefault="000323DB" w:rsidP="000323DB">
      <w:pPr>
        <w:spacing w:after="0" w:line="480" w:lineRule="auto"/>
        <w:rPr>
          <w:rFonts w:ascii="Times New Roman" w:hAnsi="Times New Roman" w:cs="Times New Roman"/>
          <w:sz w:val="24"/>
          <w:szCs w:val="24"/>
        </w:rPr>
      </w:pPr>
    </w:p>
    <w:p w:rsidR="000323DB" w:rsidRDefault="000323DB" w:rsidP="000323DB">
      <w:pPr>
        <w:spacing w:after="0" w:line="480" w:lineRule="auto"/>
        <w:rPr>
          <w:rFonts w:ascii="Times New Roman" w:hAnsi="Times New Roman" w:cs="Times New Roman"/>
          <w:sz w:val="24"/>
          <w:szCs w:val="24"/>
        </w:rPr>
      </w:pPr>
    </w:p>
    <w:p w:rsidR="00442361" w:rsidRDefault="00442361" w:rsidP="000323DB">
      <w:pPr>
        <w:spacing w:after="0" w:line="480" w:lineRule="auto"/>
        <w:rPr>
          <w:rFonts w:ascii="Times New Roman" w:hAnsi="Times New Roman" w:cs="Times New Roman"/>
          <w:sz w:val="24"/>
          <w:szCs w:val="24"/>
        </w:rPr>
      </w:pPr>
    </w:p>
    <w:p w:rsidR="00442361" w:rsidRDefault="00442361" w:rsidP="000323D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Lifespan Management in The United States.</w:t>
      </w:r>
    </w:p>
    <w:p w:rsidR="00442361" w:rsidRDefault="00442361" w:rsidP="000323D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42361" w:rsidRDefault="000323DB" w:rsidP="000323D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442361" w:rsidRDefault="00442361" w:rsidP="000323DB">
      <w:pPr>
        <w:spacing w:after="0" w:line="480" w:lineRule="auto"/>
        <w:rPr>
          <w:rFonts w:ascii="Times New Roman" w:hAnsi="Times New Roman" w:cs="Times New Roman"/>
          <w:sz w:val="24"/>
          <w:szCs w:val="24"/>
        </w:rPr>
      </w:pPr>
    </w:p>
    <w:p w:rsidR="000323DB" w:rsidRDefault="000323DB">
      <w:pPr>
        <w:rPr>
          <w:rFonts w:ascii="Times New Roman" w:hAnsi="Times New Roman" w:cs="Times New Roman"/>
          <w:sz w:val="24"/>
          <w:szCs w:val="24"/>
        </w:rPr>
      </w:pPr>
      <w:r>
        <w:rPr>
          <w:rFonts w:ascii="Times New Roman" w:hAnsi="Times New Roman" w:cs="Times New Roman"/>
          <w:sz w:val="24"/>
          <w:szCs w:val="24"/>
        </w:rPr>
        <w:br w:type="page"/>
      </w:r>
    </w:p>
    <w:p w:rsidR="00442361" w:rsidRDefault="00442361" w:rsidP="00FF7E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Lifespan Management in The United States.</w:t>
      </w:r>
    </w:p>
    <w:p w:rsidR="00442361" w:rsidRPr="00442361" w:rsidRDefault="00442361" w:rsidP="000323DB">
      <w:pPr>
        <w:spacing w:after="0" w:line="480" w:lineRule="auto"/>
        <w:ind w:firstLine="720"/>
        <w:jc w:val="both"/>
        <w:rPr>
          <w:rFonts w:ascii="Times New Roman" w:hAnsi="Times New Roman" w:cs="Times New Roman"/>
          <w:sz w:val="24"/>
          <w:szCs w:val="24"/>
        </w:rPr>
      </w:pPr>
      <w:r w:rsidRPr="00442361">
        <w:rPr>
          <w:rFonts w:ascii="Times New Roman" w:hAnsi="Times New Roman" w:cs="Times New Roman"/>
          <w:sz w:val="24"/>
          <w:szCs w:val="24"/>
        </w:rPr>
        <w:t>Lifespan management is an important factor to consider in a nation because it helps reduce mortality rates, helps prevent hereditary diseases and it motivates human beings in the life they live. Through the intervention of the effects of chronic diseases, lifespan management has been the only way that can address the challenge. Moreover, to live a healthy life and a healthy aging life, it is very important to put in place lifespan management. There are measures that could be done to increase lifespan management such as reducing calorie, exercising regularly, reducing weight, healthy relationship, and good nutrition. This paper explores the lifespan management in the United States.</w:t>
      </w:r>
    </w:p>
    <w:p w:rsidR="00442361" w:rsidRPr="00442361" w:rsidRDefault="00442361" w:rsidP="000323DB">
      <w:pPr>
        <w:spacing w:after="0" w:line="480" w:lineRule="auto"/>
        <w:ind w:firstLine="720"/>
        <w:jc w:val="both"/>
        <w:rPr>
          <w:rFonts w:ascii="Times New Roman" w:hAnsi="Times New Roman" w:cs="Times New Roman"/>
          <w:sz w:val="24"/>
          <w:szCs w:val="24"/>
        </w:rPr>
      </w:pPr>
      <w:r w:rsidRPr="00442361">
        <w:rPr>
          <w:rFonts w:ascii="Times New Roman" w:hAnsi="Times New Roman" w:cs="Times New Roman"/>
          <w:sz w:val="24"/>
          <w:szCs w:val="24"/>
        </w:rPr>
        <w:t>In the united states, the lifespan of the population has been decreasing despite their efforts to spend more on each individual health. Diseases such as cancer, stroke, and heart diseases are among the top most factors for the decrease of lifespan from 78.7 to 78.6. Moreover, chronic liver diseases, drug overdoses, and suicide have been reported to be the effect of shrinking lifespan in recent years.  To tackle these problems, there has been a need for the nation to establish programs and management that will supplement the living conditions of its citizens (</w:t>
      </w:r>
      <w:proofErr w:type="spellStart"/>
      <w:r w:rsidRPr="00442361">
        <w:rPr>
          <w:rFonts w:ascii="Times New Roman" w:hAnsi="Times New Roman" w:cs="Times New Roman"/>
          <w:sz w:val="24"/>
          <w:szCs w:val="24"/>
        </w:rPr>
        <w:t>Chodosh</w:t>
      </w:r>
      <w:proofErr w:type="spellEnd"/>
      <w:r w:rsidRPr="00442361">
        <w:rPr>
          <w:rFonts w:ascii="Times New Roman" w:hAnsi="Times New Roman" w:cs="Times New Roman"/>
          <w:sz w:val="24"/>
          <w:szCs w:val="24"/>
        </w:rPr>
        <w:t>, 2018). Through the approach of lifespan management, the health practitioners in the united states are sure that in case there’s a rise of a disease that compromises human health, treatment can be addressed through the use of the program. The programs are very necessary because they give individuals dignity that they deserve at all times</w:t>
      </w:r>
    </w:p>
    <w:p w:rsidR="00442361" w:rsidRPr="00442361" w:rsidRDefault="00442361" w:rsidP="000323DB">
      <w:pPr>
        <w:spacing w:after="0" w:line="480" w:lineRule="auto"/>
        <w:ind w:firstLine="720"/>
        <w:jc w:val="both"/>
        <w:rPr>
          <w:rFonts w:ascii="Times New Roman" w:hAnsi="Times New Roman" w:cs="Times New Roman"/>
          <w:sz w:val="24"/>
          <w:szCs w:val="24"/>
        </w:rPr>
      </w:pPr>
      <w:r w:rsidRPr="00442361">
        <w:rPr>
          <w:rFonts w:ascii="Times New Roman" w:hAnsi="Times New Roman" w:cs="Times New Roman"/>
          <w:sz w:val="24"/>
          <w:szCs w:val="24"/>
        </w:rPr>
        <w:t xml:space="preserve">Specifically, the aging population needs lifespan management in the United States because mainly, their lives are compromised by many conditions such as diseases. Consistently, most of the old people do not have personal assistance in their lives. It is also clear that aged individuals have poor records of interactions with the health industry. In their lives, there are many things that </w:t>
      </w:r>
      <w:r w:rsidRPr="00442361">
        <w:rPr>
          <w:rFonts w:ascii="Times New Roman" w:hAnsi="Times New Roman" w:cs="Times New Roman"/>
          <w:sz w:val="24"/>
          <w:szCs w:val="24"/>
        </w:rPr>
        <w:lastRenderedPageBreak/>
        <w:t>compromise their way of living but when the program is active, it supplements their lives for them to continue living. For instance, cellular and molecular damage over time makes them more prone to diseases that can also result in their deaths. It is, therefore, necessary for the programs to aim more on the aging rather than the healthy population (</w:t>
      </w:r>
      <w:proofErr w:type="spellStart"/>
      <w:r w:rsidRPr="00442361">
        <w:rPr>
          <w:rFonts w:ascii="Times New Roman" w:hAnsi="Times New Roman" w:cs="Times New Roman"/>
          <w:sz w:val="24"/>
          <w:szCs w:val="24"/>
        </w:rPr>
        <w:t>Alegbeleye</w:t>
      </w:r>
      <w:proofErr w:type="spellEnd"/>
      <w:r w:rsidRPr="00442361">
        <w:rPr>
          <w:rFonts w:ascii="Times New Roman" w:hAnsi="Times New Roman" w:cs="Times New Roman"/>
          <w:sz w:val="24"/>
          <w:szCs w:val="24"/>
        </w:rPr>
        <w:t>, 2018).</w:t>
      </w:r>
    </w:p>
    <w:p w:rsidR="00442361" w:rsidRPr="00442361" w:rsidRDefault="00442361" w:rsidP="000323DB">
      <w:pPr>
        <w:spacing w:after="0" w:line="480" w:lineRule="auto"/>
        <w:ind w:firstLine="720"/>
        <w:jc w:val="both"/>
        <w:rPr>
          <w:rFonts w:ascii="Times New Roman" w:hAnsi="Times New Roman" w:cs="Times New Roman"/>
          <w:sz w:val="24"/>
          <w:szCs w:val="24"/>
        </w:rPr>
      </w:pPr>
      <w:r w:rsidRPr="00442361">
        <w:rPr>
          <w:rFonts w:ascii="Times New Roman" w:hAnsi="Times New Roman" w:cs="Times New Roman"/>
          <w:sz w:val="24"/>
          <w:szCs w:val="24"/>
        </w:rPr>
        <w:t>The difference between the aging and the healthier population is that old person are mostly affected by chronic diseases more than the healthier population and most of their daily activities are affected by their conditions. Moreover, aging requires frequent medical attention to meet their health needs and ensure longevity (</w:t>
      </w:r>
      <w:proofErr w:type="spellStart"/>
      <w:r w:rsidRPr="00442361">
        <w:rPr>
          <w:rFonts w:ascii="Times New Roman" w:hAnsi="Times New Roman" w:cs="Times New Roman"/>
          <w:sz w:val="24"/>
          <w:szCs w:val="24"/>
        </w:rPr>
        <w:t>Kulik</w:t>
      </w:r>
      <w:proofErr w:type="spellEnd"/>
      <w:r w:rsidRPr="00442361">
        <w:rPr>
          <w:rFonts w:ascii="Times New Roman" w:hAnsi="Times New Roman" w:cs="Times New Roman"/>
          <w:sz w:val="24"/>
          <w:szCs w:val="24"/>
        </w:rPr>
        <w:t>, Ryan, Harper &amp; George, 2014).</w:t>
      </w:r>
    </w:p>
    <w:p w:rsidR="00442361" w:rsidRPr="00442361" w:rsidRDefault="00442361" w:rsidP="000323DB">
      <w:pPr>
        <w:spacing w:after="0" w:line="480" w:lineRule="auto"/>
        <w:ind w:firstLine="720"/>
        <w:jc w:val="both"/>
        <w:rPr>
          <w:rFonts w:ascii="Times New Roman" w:hAnsi="Times New Roman" w:cs="Times New Roman"/>
          <w:sz w:val="24"/>
          <w:szCs w:val="24"/>
        </w:rPr>
      </w:pPr>
      <w:r w:rsidRPr="00442361">
        <w:rPr>
          <w:rFonts w:ascii="Times New Roman" w:hAnsi="Times New Roman" w:cs="Times New Roman"/>
          <w:sz w:val="24"/>
          <w:szCs w:val="24"/>
        </w:rPr>
        <w:t xml:space="preserve">There are various effects of culture on lifespan management because such as homes differing in the way which they organize themselves and the space they have to accommodate the sick, aging, and the disabled. They also act differently on the way they perform their strategies to prevent the problems that could affect their family members. </w:t>
      </w:r>
    </w:p>
    <w:p w:rsidR="00442361" w:rsidRPr="00442361" w:rsidRDefault="00442361" w:rsidP="000323DB">
      <w:pPr>
        <w:spacing w:after="0" w:line="480" w:lineRule="auto"/>
        <w:ind w:firstLine="720"/>
        <w:jc w:val="both"/>
        <w:rPr>
          <w:rFonts w:ascii="Times New Roman" w:hAnsi="Times New Roman" w:cs="Times New Roman"/>
          <w:sz w:val="24"/>
          <w:szCs w:val="24"/>
        </w:rPr>
      </w:pPr>
      <w:r w:rsidRPr="00442361">
        <w:rPr>
          <w:rFonts w:ascii="Times New Roman" w:hAnsi="Times New Roman" w:cs="Times New Roman"/>
          <w:sz w:val="24"/>
          <w:szCs w:val="24"/>
        </w:rPr>
        <w:t>In some cultures, male health practitioners may not be allowed to see female and as a result, it affects the way the programs can be administered. Moreover, the effects of culture may also be evident by the way some cultures believe that when other remedies are mixed up with traditional medicine, there will be dangerous consequences that they may face. The region of an individual or community affects lifespan management. The people administering the programs need to understand the regional differences of and what the individuals expect from them. People in rural areas are more concerned with their lifespan management compared to those un-urban cities. In a broad sense, the degree of lifespan management an individual gets depends on the culture that they are living in (Albert, 2010).</w:t>
      </w:r>
    </w:p>
    <w:p w:rsidR="00442361" w:rsidRPr="00442361" w:rsidRDefault="00442361" w:rsidP="000323DB">
      <w:pPr>
        <w:spacing w:after="0" w:line="480" w:lineRule="auto"/>
        <w:ind w:firstLine="720"/>
        <w:jc w:val="both"/>
        <w:rPr>
          <w:rFonts w:ascii="Times New Roman" w:hAnsi="Times New Roman" w:cs="Times New Roman"/>
          <w:sz w:val="24"/>
          <w:szCs w:val="24"/>
        </w:rPr>
      </w:pPr>
      <w:r w:rsidRPr="00442361">
        <w:rPr>
          <w:rFonts w:ascii="Times New Roman" w:hAnsi="Times New Roman" w:cs="Times New Roman"/>
          <w:sz w:val="24"/>
          <w:szCs w:val="24"/>
        </w:rPr>
        <w:t xml:space="preserve">Demographic defines who a person is through factors such as age, gender, ethnicity, income, education, home ownership, and marital status. Demographics in the United States play </w:t>
      </w:r>
      <w:r w:rsidRPr="00442361">
        <w:rPr>
          <w:rFonts w:ascii="Times New Roman" w:hAnsi="Times New Roman" w:cs="Times New Roman"/>
          <w:sz w:val="24"/>
          <w:szCs w:val="24"/>
        </w:rPr>
        <w:lastRenderedPageBreak/>
        <w:t>an important role in lifespan management especially on how to practice nursing and delivering patient care to peoples. In general, the health practitioners are required to administer the program to many citizens most specifically to those with special healthcare need. Health practitioners must adapt the changing demographics because it plays an important role in the delivery of lifespan management programs (Felder, 2013).</w:t>
      </w:r>
    </w:p>
    <w:p w:rsidR="00442361" w:rsidRPr="00442361" w:rsidRDefault="00442361" w:rsidP="000323DB">
      <w:pPr>
        <w:spacing w:after="0" w:line="480" w:lineRule="auto"/>
        <w:ind w:firstLine="720"/>
        <w:jc w:val="both"/>
        <w:rPr>
          <w:rFonts w:ascii="Times New Roman" w:hAnsi="Times New Roman" w:cs="Times New Roman"/>
          <w:sz w:val="24"/>
          <w:szCs w:val="24"/>
        </w:rPr>
      </w:pPr>
      <w:r w:rsidRPr="00442361">
        <w:rPr>
          <w:rFonts w:ascii="Times New Roman" w:hAnsi="Times New Roman" w:cs="Times New Roman"/>
          <w:sz w:val="24"/>
          <w:szCs w:val="24"/>
        </w:rPr>
        <w:t>The communication techniques that can be used to communicate with diverse populations are using plain language, being specific, using visuals, including summaries that point out to the key points and using empowering language. With the difference in demographics, the way individuals communicate changes. The difference in age will determine how a person or a healthcare expert will communicate with a certain person. For example, health practitioners may speak with a lot of respect to an old person compared to the way they would talk to young peoples with jokes. Also, gender differences will make communications different from the way they would communicate to a certain gender. It is quite clear that with the change in demographics, the communication changes depending on the person they are addressing.</w:t>
      </w:r>
    </w:p>
    <w:p w:rsidR="00442361" w:rsidRPr="00442361" w:rsidRDefault="00442361" w:rsidP="000323DB">
      <w:pPr>
        <w:spacing w:after="0" w:line="480" w:lineRule="auto"/>
        <w:jc w:val="both"/>
        <w:rPr>
          <w:rFonts w:ascii="Times New Roman" w:hAnsi="Times New Roman" w:cs="Times New Roman"/>
          <w:sz w:val="24"/>
          <w:szCs w:val="24"/>
        </w:rPr>
      </w:pPr>
      <w:r w:rsidRPr="00442361">
        <w:rPr>
          <w:rFonts w:ascii="Times New Roman" w:hAnsi="Times New Roman" w:cs="Times New Roman"/>
          <w:sz w:val="24"/>
          <w:szCs w:val="24"/>
        </w:rPr>
        <w:t xml:space="preserve"> </w:t>
      </w:r>
      <w:r w:rsidR="00FF7E39">
        <w:rPr>
          <w:rFonts w:ascii="Times New Roman" w:hAnsi="Times New Roman" w:cs="Times New Roman"/>
          <w:sz w:val="24"/>
          <w:szCs w:val="24"/>
        </w:rPr>
        <w:tab/>
      </w:r>
      <w:r w:rsidRPr="00442361">
        <w:rPr>
          <w:rFonts w:ascii="Times New Roman" w:hAnsi="Times New Roman" w:cs="Times New Roman"/>
          <w:sz w:val="24"/>
          <w:szCs w:val="24"/>
        </w:rPr>
        <w:t>In conclusion, every nation should emphasize on lifespan management to its citizen to ensure that the diseases will not cut short of people lives because they will be able to manage it.</w:t>
      </w:r>
    </w:p>
    <w:p w:rsidR="000323DB" w:rsidRDefault="000323DB">
      <w:pPr>
        <w:rPr>
          <w:rFonts w:ascii="Times New Roman" w:hAnsi="Times New Roman" w:cs="Times New Roman"/>
          <w:sz w:val="24"/>
          <w:szCs w:val="24"/>
        </w:rPr>
      </w:pPr>
      <w:r>
        <w:rPr>
          <w:rFonts w:ascii="Times New Roman" w:hAnsi="Times New Roman" w:cs="Times New Roman"/>
          <w:sz w:val="24"/>
          <w:szCs w:val="24"/>
        </w:rPr>
        <w:br w:type="page"/>
      </w:r>
    </w:p>
    <w:p w:rsidR="00442361" w:rsidRPr="00442361" w:rsidRDefault="00C874D8" w:rsidP="000323D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874D8" w:rsidRPr="00442361" w:rsidRDefault="00C874D8" w:rsidP="000323DB">
      <w:pPr>
        <w:spacing w:after="0" w:line="480" w:lineRule="auto"/>
        <w:ind w:left="720" w:hanging="720"/>
        <w:rPr>
          <w:rFonts w:ascii="Times New Roman" w:hAnsi="Times New Roman" w:cs="Times New Roman"/>
          <w:sz w:val="24"/>
          <w:szCs w:val="24"/>
        </w:rPr>
      </w:pPr>
      <w:r w:rsidRPr="00442361">
        <w:rPr>
          <w:rFonts w:ascii="Times New Roman" w:hAnsi="Times New Roman" w:cs="Times New Roman"/>
          <w:sz w:val="24"/>
          <w:szCs w:val="24"/>
        </w:rPr>
        <w:t>Albert, S. M. (2010). Impact of cultural, social, and community environments on home care. In Rapporteur, S. O, The role of human factors in HHC: Workshop summary.</w:t>
      </w:r>
    </w:p>
    <w:p w:rsidR="00C874D8" w:rsidRPr="00442361" w:rsidRDefault="00C874D8" w:rsidP="000323DB">
      <w:pPr>
        <w:spacing w:after="0" w:line="480" w:lineRule="auto"/>
        <w:ind w:left="720" w:hanging="720"/>
        <w:rPr>
          <w:rFonts w:ascii="Times New Roman" w:hAnsi="Times New Roman" w:cs="Times New Roman"/>
          <w:sz w:val="24"/>
          <w:szCs w:val="24"/>
        </w:rPr>
      </w:pPr>
      <w:proofErr w:type="spellStart"/>
      <w:r w:rsidRPr="00442361">
        <w:rPr>
          <w:rFonts w:ascii="Times New Roman" w:hAnsi="Times New Roman" w:cs="Times New Roman"/>
          <w:sz w:val="24"/>
          <w:szCs w:val="24"/>
        </w:rPr>
        <w:t>Alegbeleye</w:t>
      </w:r>
      <w:proofErr w:type="spellEnd"/>
      <w:r w:rsidRPr="00442361">
        <w:rPr>
          <w:rFonts w:ascii="Times New Roman" w:hAnsi="Times New Roman" w:cs="Times New Roman"/>
          <w:sz w:val="24"/>
          <w:szCs w:val="24"/>
        </w:rPr>
        <w:t>, A. J. (2018, October 10). Life Span Management. Retrieved from https://www.intechopen.com/books/geriatrics-health/life-span-management</w:t>
      </w:r>
    </w:p>
    <w:p w:rsidR="00C874D8" w:rsidRPr="00442361" w:rsidRDefault="00C874D8" w:rsidP="000323DB">
      <w:pPr>
        <w:spacing w:after="0" w:line="480" w:lineRule="auto"/>
        <w:ind w:left="720" w:hanging="720"/>
        <w:rPr>
          <w:rFonts w:ascii="Times New Roman" w:hAnsi="Times New Roman" w:cs="Times New Roman"/>
          <w:sz w:val="24"/>
          <w:szCs w:val="24"/>
        </w:rPr>
      </w:pPr>
      <w:r w:rsidRPr="00442361">
        <w:rPr>
          <w:rFonts w:ascii="Times New Roman" w:hAnsi="Times New Roman" w:cs="Times New Roman"/>
          <w:sz w:val="24"/>
          <w:szCs w:val="24"/>
        </w:rPr>
        <w:t xml:space="preserve">Felder, S. (2013). The Impact of Demographic Change on Healthcare Expenditure. </w:t>
      </w:r>
      <w:proofErr w:type="spellStart"/>
      <w:r w:rsidRPr="00442361">
        <w:rPr>
          <w:rFonts w:ascii="Times New Roman" w:hAnsi="Times New Roman" w:cs="Times New Roman"/>
          <w:sz w:val="24"/>
          <w:szCs w:val="24"/>
        </w:rPr>
        <w:t>CESifo</w:t>
      </w:r>
      <w:proofErr w:type="spellEnd"/>
      <w:r w:rsidRPr="00442361">
        <w:rPr>
          <w:rFonts w:ascii="Times New Roman" w:hAnsi="Times New Roman" w:cs="Times New Roman"/>
          <w:sz w:val="24"/>
          <w:szCs w:val="24"/>
        </w:rPr>
        <w:t xml:space="preserve"> DICE Report, 11(1), 3-6.</w:t>
      </w:r>
    </w:p>
    <w:p w:rsidR="00C874D8" w:rsidRPr="00442361" w:rsidRDefault="00C874D8" w:rsidP="000323DB">
      <w:pPr>
        <w:spacing w:after="0" w:line="480" w:lineRule="auto"/>
        <w:ind w:left="720" w:hanging="720"/>
        <w:rPr>
          <w:rFonts w:ascii="Times New Roman" w:hAnsi="Times New Roman" w:cs="Times New Roman"/>
          <w:sz w:val="24"/>
          <w:szCs w:val="24"/>
        </w:rPr>
      </w:pPr>
      <w:proofErr w:type="spellStart"/>
      <w:r w:rsidRPr="00442361">
        <w:rPr>
          <w:rFonts w:ascii="Times New Roman" w:hAnsi="Times New Roman" w:cs="Times New Roman"/>
          <w:sz w:val="24"/>
          <w:szCs w:val="24"/>
        </w:rPr>
        <w:t>Kulik</w:t>
      </w:r>
      <w:proofErr w:type="spellEnd"/>
      <w:r w:rsidRPr="00442361">
        <w:rPr>
          <w:rFonts w:ascii="Times New Roman" w:hAnsi="Times New Roman" w:cs="Times New Roman"/>
          <w:sz w:val="24"/>
          <w:szCs w:val="24"/>
        </w:rPr>
        <w:t>, C. T., Ryan, S., Harper, S., &amp; George, G. (2014). Aging populations and management.</w:t>
      </w:r>
    </w:p>
    <w:bookmarkEnd w:id="0"/>
    <w:p w:rsidR="00F91ECD" w:rsidRPr="00442361" w:rsidRDefault="00F91ECD" w:rsidP="000323DB">
      <w:pPr>
        <w:spacing w:after="0" w:line="480" w:lineRule="auto"/>
        <w:rPr>
          <w:rFonts w:ascii="Times New Roman" w:hAnsi="Times New Roman" w:cs="Times New Roman"/>
          <w:sz w:val="24"/>
          <w:szCs w:val="24"/>
        </w:rPr>
      </w:pPr>
    </w:p>
    <w:sectPr w:rsidR="00F91ECD" w:rsidRPr="00442361" w:rsidSect="004423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2DA" w:rsidRDefault="00D512DA" w:rsidP="00442361">
      <w:pPr>
        <w:spacing w:after="0" w:line="240" w:lineRule="auto"/>
      </w:pPr>
      <w:r>
        <w:separator/>
      </w:r>
    </w:p>
  </w:endnote>
  <w:endnote w:type="continuationSeparator" w:id="0">
    <w:p w:rsidR="00D512DA" w:rsidRDefault="00D512DA" w:rsidP="00442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2DA" w:rsidRDefault="00D512DA" w:rsidP="00442361">
      <w:pPr>
        <w:spacing w:after="0" w:line="240" w:lineRule="auto"/>
      </w:pPr>
      <w:r>
        <w:separator/>
      </w:r>
    </w:p>
  </w:footnote>
  <w:footnote w:type="continuationSeparator" w:id="0">
    <w:p w:rsidR="00D512DA" w:rsidRDefault="00D512DA" w:rsidP="004423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3DB" w:rsidRPr="000323DB" w:rsidRDefault="000323DB" w:rsidP="000323DB">
    <w:pPr>
      <w:pStyle w:val="Header"/>
      <w:rPr>
        <w:rFonts w:ascii="Times New Roman" w:hAnsi="Times New Roman" w:cs="Times New Roman"/>
        <w:sz w:val="24"/>
        <w:szCs w:val="24"/>
      </w:rPr>
    </w:pPr>
    <w:r w:rsidRPr="000323DB">
      <w:rPr>
        <w:rFonts w:ascii="Times New Roman" w:hAnsi="Times New Roman" w:cs="Times New Roman"/>
        <w:sz w:val="24"/>
        <w:szCs w:val="24"/>
      </w:rPr>
      <w:t>LIFESPAN MANAGEMENT</w:t>
    </w:r>
    <w:r>
      <w:rPr>
        <w:rFonts w:ascii="Times New Roman" w:hAnsi="Times New Roman" w:cs="Times New Roman"/>
        <w:sz w:val="24"/>
        <w:szCs w:val="24"/>
      </w:rPr>
      <w:tab/>
    </w:r>
    <w:r>
      <w:rPr>
        <w:rFonts w:ascii="Times New Roman" w:hAnsi="Times New Roman" w:cs="Times New Roman"/>
        <w:sz w:val="24"/>
        <w:szCs w:val="24"/>
      </w:rPr>
      <w:tab/>
    </w:r>
    <w:r w:rsidRPr="000323DB">
      <w:rPr>
        <w:rFonts w:ascii="Times New Roman" w:hAnsi="Times New Roman" w:cs="Times New Roman"/>
        <w:sz w:val="24"/>
        <w:szCs w:val="24"/>
      </w:rPr>
      <w:fldChar w:fldCharType="begin"/>
    </w:r>
    <w:r w:rsidRPr="000323DB">
      <w:rPr>
        <w:rFonts w:ascii="Times New Roman" w:hAnsi="Times New Roman" w:cs="Times New Roman"/>
        <w:sz w:val="24"/>
        <w:szCs w:val="24"/>
      </w:rPr>
      <w:instrText xml:space="preserve"> PAGE   \* MERGEFORMAT </w:instrText>
    </w:r>
    <w:r w:rsidRPr="000323DB">
      <w:rPr>
        <w:rFonts w:ascii="Times New Roman" w:hAnsi="Times New Roman" w:cs="Times New Roman"/>
        <w:sz w:val="24"/>
        <w:szCs w:val="24"/>
      </w:rPr>
      <w:fldChar w:fldCharType="separate"/>
    </w:r>
    <w:r w:rsidR="00EC1A36">
      <w:rPr>
        <w:rFonts w:ascii="Times New Roman" w:hAnsi="Times New Roman" w:cs="Times New Roman"/>
        <w:noProof/>
        <w:sz w:val="24"/>
        <w:szCs w:val="24"/>
      </w:rPr>
      <w:t>5</w:t>
    </w:r>
    <w:r w:rsidRPr="000323DB">
      <w:rPr>
        <w:rFonts w:ascii="Times New Roman" w:hAnsi="Times New Roman" w:cs="Times New Roman"/>
        <w:noProof/>
        <w:sz w:val="24"/>
        <w:szCs w:val="24"/>
      </w:rPr>
      <w:fldChar w:fldCharType="end"/>
    </w:r>
  </w:p>
  <w:p w:rsidR="00442361" w:rsidRPr="000323DB" w:rsidRDefault="00442361" w:rsidP="000323D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2007311"/>
      <w:docPartObj>
        <w:docPartGallery w:val="Page Numbers (Top of Page)"/>
        <w:docPartUnique/>
      </w:docPartObj>
    </w:sdtPr>
    <w:sdtEndPr>
      <w:rPr>
        <w:rFonts w:asciiTheme="minorHAnsi" w:hAnsiTheme="minorHAnsi" w:cstheme="minorBidi"/>
        <w:noProof/>
        <w:sz w:val="22"/>
        <w:szCs w:val="22"/>
      </w:rPr>
    </w:sdtEndPr>
    <w:sdtContent>
      <w:p w:rsidR="000323DB" w:rsidRPr="000323DB" w:rsidRDefault="000323DB" w:rsidP="000323DB">
        <w:pPr>
          <w:pStyle w:val="Header"/>
          <w:rPr>
            <w:rFonts w:ascii="Times New Roman" w:hAnsi="Times New Roman" w:cs="Times New Roman"/>
            <w:sz w:val="24"/>
            <w:szCs w:val="24"/>
          </w:rPr>
        </w:pPr>
        <w:r w:rsidRPr="000323DB">
          <w:rPr>
            <w:rFonts w:ascii="Times New Roman" w:hAnsi="Times New Roman" w:cs="Times New Roman"/>
            <w:sz w:val="24"/>
            <w:szCs w:val="24"/>
          </w:rPr>
          <w:t>Running head: LIFESPAN MANAGEMENT</w:t>
        </w:r>
        <w:r>
          <w:rPr>
            <w:rFonts w:ascii="Times New Roman" w:hAnsi="Times New Roman" w:cs="Times New Roman"/>
            <w:sz w:val="24"/>
            <w:szCs w:val="24"/>
          </w:rPr>
          <w:tab/>
        </w:r>
        <w:r>
          <w:rPr>
            <w:rFonts w:ascii="Times New Roman" w:hAnsi="Times New Roman" w:cs="Times New Roman"/>
            <w:sz w:val="24"/>
            <w:szCs w:val="24"/>
          </w:rPr>
          <w:tab/>
        </w:r>
        <w:r w:rsidRPr="000323DB">
          <w:rPr>
            <w:rFonts w:ascii="Times New Roman" w:hAnsi="Times New Roman" w:cs="Times New Roman"/>
            <w:sz w:val="24"/>
            <w:szCs w:val="24"/>
          </w:rPr>
          <w:fldChar w:fldCharType="begin"/>
        </w:r>
        <w:r w:rsidRPr="000323DB">
          <w:rPr>
            <w:rFonts w:ascii="Times New Roman" w:hAnsi="Times New Roman" w:cs="Times New Roman"/>
            <w:sz w:val="24"/>
            <w:szCs w:val="24"/>
          </w:rPr>
          <w:instrText xml:space="preserve"> PAGE   \* MERGEFORMAT </w:instrText>
        </w:r>
        <w:r w:rsidRPr="000323DB">
          <w:rPr>
            <w:rFonts w:ascii="Times New Roman" w:hAnsi="Times New Roman" w:cs="Times New Roman"/>
            <w:sz w:val="24"/>
            <w:szCs w:val="24"/>
          </w:rPr>
          <w:fldChar w:fldCharType="separate"/>
        </w:r>
        <w:r w:rsidR="00FF7E39">
          <w:rPr>
            <w:rFonts w:ascii="Times New Roman" w:hAnsi="Times New Roman" w:cs="Times New Roman"/>
            <w:noProof/>
            <w:sz w:val="24"/>
            <w:szCs w:val="24"/>
          </w:rPr>
          <w:t>1</w:t>
        </w:r>
        <w:r w:rsidRPr="000323DB">
          <w:rPr>
            <w:rFonts w:ascii="Times New Roman" w:hAnsi="Times New Roman" w:cs="Times New Roman"/>
            <w:noProof/>
            <w:sz w:val="24"/>
            <w:szCs w:val="24"/>
          </w:rPr>
          <w:fldChar w:fldCharType="end"/>
        </w:r>
      </w:p>
      <w:p w:rsidR="00442361" w:rsidRDefault="00D512DA">
        <w:pPr>
          <w:pStyle w:val="Header"/>
          <w:jc w:val="right"/>
        </w:pP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474845"/>
    <w:multiLevelType w:val="hybridMultilevel"/>
    <w:tmpl w:val="6226C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E40"/>
    <w:rsid w:val="00014998"/>
    <w:rsid w:val="00031B5B"/>
    <w:rsid w:val="000323DB"/>
    <w:rsid w:val="00074A7E"/>
    <w:rsid w:val="00077EF9"/>
    <w:rsid w:val="000B7806"/>
    <w:rsid w:val="000C0870"/>
    <w:rsid w:val="0027185E"/>
    <w:rsid w:val="002E64A0"/>
    <w:rsid w:val="00332234"/>
    <w:rsid w:val="003B0FC6"/>
    <w:rsid w:val="00442361"/>
    <w:rsid w:val="00473D69"/>
    <w:rsid w:val="004F4EE0"/>
    <w:rsid w:val="00597F28"/>
    <w:rsid w:val="005D6894"/>
    <w:rsid w:val="00715716"/>
    <w:rsid w:val="00912BA0"/>
    <w:rsid w:val="00996E5C"/>
    <w:rsid w:val="009B54FF"/>
    <w:rsid w:val="009E7888"/>
    <w:rsid w:val="00A03213"/>
    <w:rsid w:val="00B524FC"/>
    <w:rsid w:val="00B55429"/>
    <w:rsid w:val="00C874D8"/>
    <w:rsid w:val="00CC2437"/>
    <w:rsid w:val="00D512DA"/>
    <w:rsid w:val="00DD636C"/>
    <w:rsid w:val="00DE2782"/>
    <w:rsid w:val="00EC1A36"/>
    <w:rsid w:val="00EF5E40"/>
    <w:rsid w:val="00F91ECD"/>
    <w:rsid w:val="00FB7007"/>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24B8C"/>
  <w15:chartTrackingRefBased/>
  <w15:docId w15:val="{CEB51459-94EA-4FCE-BB94-7E9C5ECCE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7888"/>
    <w:pPr>
      <w:ind w:left="720"/>
      <w:contextualSpacing/>
    </w:pPr>
  </w:style>
  <w:style w:type="character" w:styleId="Hyperlink">
    <w:name w:val="Hyperlink"/>
    <w:basedOn w:val="DefaultParagraphFont"/>
    <w:uiPriority w:val="99"/>
    <w:unhideWhenUsed/>
    <w:rsid w:val="00F91ECD"/>
    <w:rPr>
      <w:color w:val="0563C1" w:themeColor="hyperlink"/>
      <w:u w:val="single"/>
    </w:rPr>
  </w:style>
  <w:style w:type="paragraph" w:styleId="Header">
    <w:name w:val="header"/>
    <w:basedOn w:val="Normal"/>
    <w:link w:val="HeaderChar"/>
    <w:uiPriority w:val="99"/>
    <w:unhideWhenUsed/>
    <w:rsid w:val="004423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361"/>
  </w:style>
  <w:style w:type="paragraph" w:styleId="Footer">
    <w:name w:val="footer"/>
    <w:basedOn w:val="Normal"/>
    <w:link w:val="FooterChar"/>
    <w:uiPriority w:val="99"/>
    <w:unhideWhenUsed/>
    <w:rsid w:val="004423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3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9083343">
      <w:bodyDiv w:val="1"/>
      <w:marLeft w:val="0"/>
      <w:marRight w:val="0"/>
      <w:marTop w:val="0"/>
      <w:marBottom w:val="0"/>
      <w:divBdr>
        <w:top w:val="none" w:sz="0" w:space="0" w:color="auto"/>
        <w:left w:val="none" w:sz="0" w:space="0" w:color="auto"/>
        <w:bottom w:val="none" w:sz="0" w:space="0" w:color="auto"/>
        <w:right w:val="none" w:sz="0" w:space="0" w:color="auto"/>
      </w:divBdr>
      <w:divsChild>
        <w:div w:id="15694905">
          <w:marLeft w:val="0"/>
          <w:marRight w:val="0"/>
          <w:marTop w:val="0"/>
          <w:marBottom w:val="0"/>
          <w:divBdr>
            <w:top w:val="none" w:sz="0" w:space="0" w:color="auto"/>
            <w:left w:val="none" w:sz="0" w:space="0" w:color="auto"/>
            <w:bottom w:val="none" w:sz="0" w:space="0" w:color="auto"/>
            <w:right w:val="none" w:sz="0" w:space="0" w:color="auto"/>
          </w:divBdr>
        </w:div>
      </w:divsChild>
    </w:div>
    <w:div w:id="1578397736">
      <w:bodyDiv w:val="1"/>
      <w:marLeft w:val="0"/>
      <w:marRight w:val="0"/>
      <w:marTop w:val="0"/>
      <w:marBottom w:val="0"/>
      <w:divBdr>
        <w:top w:val="none" w:sz="0" w:space="0" w:color="auto"/>
        <w:left w:val="none" w:sz="0" w:space="0" w:color="auto"/>
        <w:bottom w:val="none" w:sz="0" w:space="0" w:color="auto"/>
        <w:right w:val="none" w:sz="0" w:space="0" w:color="auto"/>
      </w:divBdr>
      <w:divsChild>
        <w:div w:id="701638314">
          <w:marLeft w:val="0"/>
          <w:marRight w:val="0"/>
          <w:marTop w:val="0"/>
          <w:marBottom w:val="0"/>
          <w:divBdr>
            <w:top w:val="none" w:sz="0" w:space="0" w:color="auto"/>
            <w:left w:val="none" w:sz="0" w:space="0" w:color="auto"/>
            <w:bottom w:val="none" w:sz="0" w:space="0" w:color="auto"/>
            <w:right w:val="none" w:sz="0" w:space="0" w:color="auto"/>
          </w:divBdr>
        </w:div>
      </w:divsChild>
    </w:div>
    <w:div w:id="1853105850">
      <w:bodyDiv w:val="1"/>
      <w:marLeft w:val="0"/>
      <w:marRight w:val="0"/>
      <w:marTop w:val="0"/>
      <w:marBottom w:val="0"/>
      <w:divBdr>
        <w:top w:val="none" w:sz="0" w:space="0" w:color="auto"/>
        <w:left w:val="none" w:sz="0" w:space="0" w:color="auto"/>
        <w:bottom w:val="none" w:sz="0" w:space="0" w:color="auto"/>
        <w:right w:val="none" w:sz="0" w:space="0" w:color="auto"/>
      </w:divBdr>
      <w:divsChild>
        <w:div w:id="20923892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914</Words>
  <Characters>5215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wanjau</dc:creator>
  <cp:keywords/>
  <dc:description/>
  <cp:lastModifiedBy>Windows User</cp:lastModifiedBy>
  <cp:revision>2</cp:revision>
  <dcterms:created xsi:type="dcterms:W3CDTF">2019-04-05T20:19:00Z</dcterms:created>
  <dcterms:modified xsi:type="dcterms:W3CDTF">2019-04-05T20:19:00Z</dcterms:modified>
</cp:coreProperties>
</file>